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3113E7ED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" fillcolor="#e38a3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63B54C75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" fillcolor="#e38a3d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5B4EEC24" w:rsidR="005C7CEE" w:rsidRPr="009871F3" w:rsidRDefault="00490EAD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>
        <w:rPr>
          <w:rFonts w:ascii="Helvetica" w:hAnsi="Helvetica" w:cs="Arial"/>
          <w:color w:val="FFFFFF" w:themeColor="background1"/>
        </w:rPr>
        <w:t>STORA TAL OCH POSITIONSSYSTEMET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 w:rsidR="005466CB">
        <w:rPr>
          <w:rFonts w:ascii="Helvetica" w:hAnsi="Helvetica" w:cs="Arial"/>
          <w:color w:val="FFFFFF" w:themeColor="background1"/>
        </w:rPr>
        <w:t>5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4A6614" w14:paraId="0F9C8314" w14:textId="77777777" w:rsidTr="006340C0">
        <w:tc>
          <w:tcPr>
            <w:tcW w:w="1418" w:type="dxa"/>
            <w:vAlign w:val="bottom"/>
          </w:tcPr>
          <w:p w14:paraId="468B58D5" w14:textId="77777777" w:rsidR="004A6614" w:rsidRPr="005C7CEE" w:rsidRDefault="004A6614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48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Klass</w:t>
            </w:r>
            <w:r>
              <w:rPr>
                <w:rFonts w:ascii="Helvetica" w:hAnsi="Helvetica" w:cs="Arial"/>
                <w:b/>
                <w:color w:val="E38A3D"/>
                <w:sz w:val="20"/>
              </w:rPr>
              <w:t>/namn</w:t>
            </w: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E38A3D"/>
            </w:tcBorders>
            <w:vAlign w:val="bottom"/>
          </w:tcPr>
          <w:p w14:paraId="6ADBCB14" w14:textId="77777777" w:rsidR="004A6614" w:rsidRPr="004B7017" w:rsidRDefault="004A6614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0D0AA718" w14:textId="77777777" w:rsidR="004A6614" w:rsidRPr="005C7CEE" w:rsidRDefault="004A6614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E38A3D"/>
                <w:sz w:val="48"/>
              </w:rPr>
            </w:pPr>
            <w:r>
              <w:rPr>
                <w:rFonts w:ascii="Helvetica" w:hAnsi="Helvetica" w:cs="Arial"/>
                <w:b/>
                <w:color w:val="E38A3D"/>
                <w:sz w:val="20"/>
              </w:rPr>
              <w:t>Datum</w:t>
            </w: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E38A3D"/>
            </w:tcBorders>
            <w:vAlign w:val="bottom"/>
          </w:tcPr>
          <w:p w14:paraId="6CB8FBB0" w14:textId="77777777" w:rsidR="004A6614" w:rsidRPr="004B7017" w:rsidRDefault="004A6614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E317AB">
        <w:trPr>
          <w:trHeight w:hRule="exact" w:val="567"/>
        </w:trPr>
        <w:tc>
          <w:tcPr>
            <w:tcW w:w="5670" w:type="dxa"/>
            <w:tcBorders>
              <w:bottom w:val="single" w:sz="8" w:space="0" w:color="E38A3D"/>
            </w:tcBorders>
            <w:vAlign w:val="center"/>
          </w:tcPr>
          <w:p w14:paraId="4BF5A7E2" w14:textId="49BEB327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2A365D3F" w14:textId="4FE6AEE5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 xml:space="preserve">På väg mot </w:t>
            </w:r>
            <w:r w:rsidR="00E317AB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br/>
            </w:r>
            <w:bookmarkStart w:id="0" w:name="_GoBack"/>
            <w:bookmarkEnd w:id="0"/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02A4130E" w14:textId="4F8103AF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6B7BB967" w14:textId="51BA67CC" w:rsidR="004809BA" w:rsidRPr="005C7CEE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E317AB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E317AB">
        <w:tc>
          <w:tcPr>
            <w:tcW w:w="5670" w:type="dxa"/>
            <w:tcBorders>
              <w:bottom w:val="single" w:sz="8" w:space="0" w:color="E38A3D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E38A3D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E38A3D"/>
            </w:tcBorders>
            <w:shd w:val="clear" w:color="auto" w:fill="F2F2F2" w:themeFill="background1" w:themeFillShade="F2"/>
          </w:tcPr>
          <w:p w14:paraId="006BDB29" w14:textId="0628A9A8" w:rsidR="005466CB" w:rsidRPr="003A4450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3A4450">
              <w:rPr>
                <w:rFonts w:ascii="Helvetica" w:hAnsi="Helvetica"/>
                <w:color w:val="000000" w:themeColor="text1"/>
                <w:sz w:val="22"/>
                <w:szCs w:val="22"/>
              </w:rPr>
              <w:t>• Tolkar och löser uppgifter med stora tal på ett godtagbart sätt.</w:t>
            </w:r>
          </w:p>
          <w:p w14:paraId="44C35251" w14:textId="61013BB1" w:rsidR="005466CB" w:rsidRPr="003A4450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3A4450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Beskriver tillvägagångssätt på ett i huvudsak fungerande sätt. </w:t>
            </w:r>
          </w:p>
          <w:p w14:paraId="5BF36133" w14:textId="075BCED8" w:rsidR="004809BA" w:rsidRPr="003A4450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3A4450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Bedömer rimligheten i ett resultat t.ex. att Sveriges befolkning inte är 100 miljoner.  </w:t>
            </w:r>
          </w:p>
        </w:tc>
        <w:tc>
          <w:tcPr>
            <w:tcW w:w="2665" w:type="dxa"/>
            <w:tcBorders>
              <w:bottom w:val="single" w:sz="8" w:space="0" w:color="E38A3D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E317AB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E317AB">
        <w:tc>
          <w:tcPr>
            <w:tcW w:w="5670" w:type="dxa"/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proofErr w:type="spellStart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</w:t>
            </w:r>
            <w:proofErr w:type="spellEnd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08DA01A" w14:textId="0AD264AC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Visar kunskap om att siffrans placering avgör värdet t ex att tvåan i 12 300 betyder tvåtusen. </w:t>
            </w:r>
          </w:p>
          <w:p w14:paraId="1443DBEA" w14:textId="446CC951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Kan använda subtraktion för att ”få bort tvåan” i talet 129 508</w:t>
            </w:r>
          </w:p>
          <w:p w14:paraId="0A586B04" w14:textId="7F17C16D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Skriver tal i utvecklad form </w:t>
            </w:r>
            <w:r w:rsidR="000C083E">
              <w:rPr>
                <w:rFonts w:ascii="Helvetica" w:hAnsi="Helvetica"/>
                <w:color w:val="000000" w:themeColor="text1"/>
                <w:sz w:val="22"/>
                <w:szCs w:val="22"/>
              </w:rPr>
              <w:t>t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.ex. 4</w:t>
            </w:r>
            <w:r w:rsidR="000C083E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235 = 4</w:t>
            </w:r>
            <w:r w:rsidR="000C083E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000 + 200 + 30 + 5</w:t>
            </w:r>
          </w:p>
          <w:p w14:paraId="7D0E251B" w14:textId="26CD3BCE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Storleksordnar stora tal.</w:t>
            </w:r>
          </w:p>
          <w:p w14:paraId="22B286E7" w14:textId="2A7C04D6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lastRenderedPageBreak/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Placerar stora tal på tallinjen, uppskattar stora mängder och använder referenspunkter.</w:t>
            </w:r>
          </w:p>
          <w:p w14:paraId="7098B470" w14:textId="72D245A7" w:rsidR="00A8712E" w:rsidRPr="005C7CEE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Visar kunskap om ett tals storlek t ex att 7 är 10 gånger större än 0,7.</w:t>
            </w:r>
          </w:p>
        </w:tc>
        <w:tc>
          <w:tcPr>
            <w:tcW w:w="2665" w:type="dxa"/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E317AB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E317AB">
        <w:tc>
          <w:tcPr>
            <w:tcW w:w="5670" w:type="dxa"/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5EB2EB30" w14:textId="4D647E7D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huvudräkning för att multiplicera och dividera med 10, 100 och 1</w:t>
            </w:r>
            <w:r w:rsidR="000C083E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000 med godtagbart resultat.</w:t>
            </w:r>
          </w:p>
          <w:p w14:paraId="10F56808" w14:textId="2355600C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Utnyttjar beräkningar i ett </w:t>
            </w:r>
            <w:proofErr w:type="spellStart"/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talområde</w:t>
            </w:r>
            <w:proofErr w:type="spellEnd"/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för att göra beräkningar i ett utökat </w:t>
            </w:r>
            <w:proofErr w:type="spellStart"/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talområde</w:t>
            </w:r>
            <w:proofErr w:type="spellEnd"/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t ex 60 · 80 = 4</w:t>
            </w:r>
            <w:r w:rsidR="000C083E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800.</w:t>
            </w:r>
          </w:p>
          <w:p w14:paraId="31A4BB59" w14:textId="7E91EB1F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Använder utvecklingsbara skriftliga räknemetoder och genomför på ett godtagbart sätt beräkningar med stora tal </w:t>
            </w:r>
            <w:r w:rsidR="000C083E">
              <w:rPr>
                <w:rFonts w:ascii="Helvetica" w:hAnsi="Helvetica"/>
                <w:color w:val="000000" w:themeColor="text1"/>
                <w:sz w:val="22"/>
                <w:szCs w:val="22"/>
              </w:rPr>
              <w:br/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t.ex. 4</w:t>
            </w:r>
            <w:r w:rsidR="000C083E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025 – 813 </w:t>
            </w:r>
          </w:p>
          <w:p w14:paraId="17B400E7" w14:textId="1ECDF46E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Avrundar och använder överslagsräkning för att göra ungefärliga beräkningar. </w:t>
            </w:r>
          </w:p>
          <w:p w14:paraId="4B764AF4" w14:textId="5E26E558" w:rsidR="00A8712E" w:rsidRPr="005C7CEE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miniräknare för att göra beräkningar med stora tal och tolkar resultat på ett godtagbart sätt.</w:t>
            </w:r>
          </w:p>
        </w:tc>
        <w:tc>
          <w:tcPr>
            <w:tcW w:w="2665" w:type="dxa"/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E317AB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E317AB">
        <w:tc>
          <w:tcPr>
            <w:tcW w:w="5670" w:type="dxa"/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proofErr w:type="spellStart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</w:t>
            </w:r>
            <w:proofErr w:type="spellEnd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 på elevens matematiska resonemang (motiveringar och argumentationer)</w:t>
            </w:r>
          </w:p>
        </w:tc>
        <w:tc>
          <w:tcPr>
            <w:tcW w:w="2665" w:type="dxa"/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913AD1B" w14:textId="2B06D380" w:rsidR="00A8712E" w:rsidRPr="005C7CEE" w:rsidRDefault="005466CB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Resonerar om stora kvantiteter t.ex. hur många dagar du har levt.</w:t>
            </w:r>
          </w:p>
        </w:tc>
        <w:tc>
          <w:tcPr>
            <w:tcW w:w="2665" w:type="dxa"/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E317AB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E317AB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proofErr w:type="spellStart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</w:t>
            </w:r>
            <w:proofErr w:type="spellEnd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00465FFA" w14:textId="7B7D7FB6" w:rsidR="005466CB" w:rsidRPr="005466CB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Läser och skriver stora tal t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.ex. tiotusen sjuttio = 10 070,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niohundra tjugofemtusen.</w:t>
            </w:r>
          </w:p>
          <w:p w14:paraId="6EF8AD7D" w14:textId="189969C6" w:rsidR="00A8712E" w:rsidRPr="005C7CEE" w:rsidRDefault="005466CB" w:rsidP="005466C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466CB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och redogör på ett i huvudsak fungerande sätt både muntligt och skriftligt.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0C083E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F745D"/>
    <w:rsid w:val="0031705C"/>
    <w:rsid w:val="0036207B"/>
    <w:rsid w:val="00397890"/>
    <w:rsid w:val="003A4450"/>
    <w:rsid w:val="0042652E"/>
    <w:rsid w:val="004809BA"/>
    <w:rsid w:val="00490EAD"/>
    <w:rsid w:val="004A12C3"/>
    <w:rsid w:val="004A4D0D"/>
    <w:rsid w:val="004A6614"/>
    <w:rsid w:val="004B7017"/>
    <w:rsid w:val="004C380D"/>
    <w:rsid w:val="005466CB"/>
    <w:rsid w:val="00550B24"/>
    <w:rsid w:val="00583D7B"/>
    <w:rsid w:val="005C7CEE"/>
    <w:rsid w:val="005F24CB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17AB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D3436C-93ED-6E47-8F42-96C0C7A7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449</Words>
  <Characters>2385</Characters>
  <Application>Microsoft Macintosh Word</Application>
  <DocSecurity>0</DocSecurity>
  <Lines>19</Lines>
  <Paragraphs>5</Paragraphs>
  <ScaleCrop>false</ScaleCrop>
  <Company>AB Typoform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32</cp:revision>
  <cp:lastPrinted>2013-12-19T10:42:00Z</cp:lastPrinted>
  <dcterms:created xsi:type="dcterms:W3CDTF">2013-12-19T10:36:00Z</dcterms:created>
  <dcterms:modified xsi:type="dcterms:W3CDTF">2014-01-14T15:18:00Z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